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9C" w:rsidRDefault="0089309C" w:rsidP="00893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95959" w:themeColor="text1" w:themeTint="A6"/>
          <w:sz w:val="36"/>
          <w:szCs w:val="36"/>
        </w:rPr>
      </w:pPr>
      <w:r w:rsidRPr="0089309C">
        <w:rPr>
          <w:rFonts w:ascii="Arial" w:hAnsi="Arial" w:cs="Arial"/>
          <w:b/>
          <w:bCs/>
          <w:color w:val="595959" w:themeColor="text1" w:themeTint="A6"/>
          <w:sz w:val="36"/>
          <w:szCs w:val="36"/>
        </w:rPr>
        <w:t>Семьи получают электронные сертификаты на материнский капитал</w:t>
      </w:r>
    </w:p>
    <w:p w:rsidR="002E7F9E" w:rsidRDefault="002E7F9E" w:rsidP="00893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95959" w:themeColor="text1" w:themeTint="A6"/>
          <w:sz w:val="36"/>
          <w:szCs w:val="36"/>
        </w:rPr>
      </w:pPr>
    </w:p>
    <w:p w:rsidR="002E7F9E" w:rsidRPr="00C94380" w:rsidRDefault="002E7F9E" w:rsidP="002E7F9E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C9438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Пресс-релиз</w:t>
      </w:r>
    </w:p>
    <w:p w:rsidR="002E7F9E" w:rsidRPr="00C94380" w:rsidRDefault="002E7F9E" w:rsidP="002E7F9E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E31CC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1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3.06</w:t>
      </w:r>
      <w:r w:rsidRPr="00C9438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.201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8</w:t>
      </w:r>
      <w:r w:rsidRPr="00C9438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 xml:space="preserve"> г.</w:t>
      </w:r>
    </w:p>
    <w:p w:rsidR="002E7F9E" w:rsidRPr="009668A3" w:rsidRDefault="002E7F9E" w:rsidP="002E7F9E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C9438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Нальчик. КБР.</w:t>
      </w:r>
    </w:p>
    <w:p w:rsidR="0089309C" w:rsidRPr="0089309C" w:rsidRDefault="0089309C" w:rsidP="00893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95959" w:themeColor="text1" w:themeTint="A6"/>
          <w:sz w:val="36"/>
          <w:szCs w:val="36"/>
        </w:rPr>
      </w:pPr>
      <w:bookmarkStart w:id="0" w:name="_GoBack"/>
      <w:bookmarkEnd w:id="0"/>
    </w:p>
    <w:p w:rsidR="0089309C" w:rsidRPr="0089309C" w:rsidRDefault="0089309C" w:rsidP="0089309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89309C">
        <w:rPr>
          <w:rFonts w:ascii="Arial" w:hAnsi="Arial" w:cs="Arial"/>
          <w:b/>
          <w:color w:val="595959" w:themeColor="text1" w:themeTint="A6"/>
          <w:sz w:val="24"/>
          <w:szCs w:val="24"/>
        </w:rPr>
        <w:t>Пенсионный фонд России реализовал новые возможности, делающие программу материнского капитала более простой и удобной для семей. Теперь у них есть возможность не только подавать электронное заявление о выдаче сертификата или распоряжении средствами материнского капитала, но и получать сам сертификат в электронной форме.</w:t>
      </w:r>
    </w:p>
    <w:p w:rsidR="0089309C" w:rsidRPr="0089309C" w:rsidRDefault="0089309C" w:rsidP="0089309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89309C">
        <w:rPr>
          <w:rFonts w:ascii="Arial" w:hAnsi="Arial" w:cs="Arial"/>
          <w:color w:val="595959" w:themeColor="text1" w:themeTint="A6"/>
          <w:sz w:val="24"/>
          <w:szCs w:val="24"/>
        </w:rPr>
        <w:t xml:space="preserve">Для оформления электронного сертификата на материнский капитал необходимо подать соответствующее заявление через личный кабинет на сайте Пенсионного фонда или Портале </w:t>
      </w:r>
      <w:proofErr w:type="spellStart"/>
      <w:r w:rsidRPr="0089309C">
        <w:rPr>
          <w:rFonts w:ascii="Arial" w:hAnsi="Arial" w:cs="Arial"/>
          <w:color w:val="595959" w:themeColor="text1" w:themeTint="A6"/>
          <w:sz w:val="24"/>
          <w:szCs w:val="24"/>
        </w:rPr>
        <w:t>госуслуг</w:t>
      </w:r>
      <w:proofErr w:type="spellEnd"/>
      <w:r w:rsidRPr="0089309C">
        <w:rPr>
          <w:rFonts w:ascii="Arial" w:hAnsi="Arial" w:cs="Arial"/>
          <w:color w:val="595959" w:themeColor="text1" w:themeTint="A6"/>
          <w:sz w:val="24"/>
          <w:szCs w:val="24"/>
        </w:rPr>
        <w:t>. Далее, как и в случае с обычным сертификатом, заявителю необходимо обратиться в Пенсионный фонд. Сделать это нужно будет только один раз – чтобы представить документы личного хранения, к которым, например, относятся свидетельства о рождении детей.</w:t>
      </w:r>
    </w:p>
    <w:p w:rsidR="0089309C" w:rsidRPr="0089309C" w:rsidRDefault="0089309C" w:rsidP="0089309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89309C">
        <w:rPr>
          <w:rFonts w:ascii="Arial" w:hAnsi="Arial" w:cs="Arial"/>
          <w:color w:val="595959" w:themeColor="text1" w:themeTint="A6"/>
          <w:sz w:val="24"/>
          <w:szCs w:val="24"/>
        </w:rPr>
        <w:t>Повторно обращаться за самим сертификатом не потребуется – после вынесения Пенсионным фондом положительного решения о предоставлении материнского капитала электронный сертификат будет автоматически направлен в личный кабинет заявителя. Вместе с сертификатом в кабинет будет также направлен электронный документ, содержащий все необходимые сведения о сертификате. Эти данные можно просматривать на экране или распечатать.</w:t>
      </w:r>
    </w:p>
    <w:p w:rsidR="0089309C" w:rsidRPr="0089309C" w:rsidRDefault="0089309C" w:rsidP="0089309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89309C">
        <w:rPr>
          <w:rFonts w:ascii="Arial" w:hAnsi="Arial" w:cs="Arial"/>
          <w:color w:val="595959" w:themeColor="text1" w:themeTint="A6"/>
          <w:sz w:val="24"/>
          <w:szCs w:val="24"/>
        </w:rPr>
        <w:t>Электронный сертификат на материнский капитал уже получили 150 семей по всей России.</w:t>
      </w:r>
    </w:p>
    <w:p w:rsidR="0089309C" w:rsidRDefault="0089309C" w:rsidP="0089309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89309C">
        <w:rPr>
          <w:rFonts w:ascii="Arial" w:hAnsi="Arial" w:cs="Arial"/>
          <w:color w:val="595959" w:themeColor="text1" w:themeTint="A6"/>
          <w:sz w:val="24"/>
          <w:szCs w:val="24"/>
        </w:rPr>
        <w:t xml:space="preserve">Более половины семей, оформляющих сегодня материнский капитал, делают это, используя электронные сервисы ПФР. За четыре месяца 2018 года Пенсионный фонд принял 222,4 тыс. заявлений о выдаче сертификата материнского капитала, из них 126,1 тыс. заявлений (56,7%) были поданы через личные кабинеты на сайте ПФР и Портале </w:t>
      </w:r>
      <w:proofErr w:type="spellStart"/>
      <w:r w:rsidRPr="0089309C">
        <w:rPr>
          <w:rFonts w:ascii="Arial" w:hAnsi="Arial" w:cs="Arial"/>
          <w:color w:val="595959" w:themeColor="text1" w:themeTint="A6"/>
          <w:sz w:val="24"/>
          <w:szCs w:val="24"/>
        </w:rPr>
        <w:t>госуслуг</w:t>
      </w:r>
      <w:proofErr w:type="spellEnd"/>
      <w:r w:rsidRPr="0089309C">
        <w:rPr>
          <w:rFonts w:ascii="Arial" w:hAnsi="Arial" w:cs="Arial"/>
          <w:color w:val="595959" w:themeColor="text1" w:themeTint="A6"/>
          <w:sz w:val="24"/>
          <w:szCs w:val="24"/>
        </w:rPr>
        <w:t xml:space="preserve">. Активно семьи используют и электронные сервисы по распоряжению средствами материнского капитала. За аналогичный период ПФР принял 256,7 тыс. заявлений семей о распоряжении, 134 тыс. (52,2%) из них были поданы </w:t>
      </w:r>
      <w:proofErr w:type="spellStart"/>
      <w:r w:rsidRPr="0089309C">
        <w:rPr>
          <w:rFonts w:ascii="Arial" w:hAnsi="Arial" w:cs="Arial"/>
          <w:color w:val="595959" w:themeColor="text1" w:themeTint="A6"/>
          <w:sz w:val="24"/>
          <w:szCs w:val="24"/>
        </w:rPr>
        <w:t>электронно</w:t>
      </w:r>
      <w:proofErr w:type="spellEnd"/>
      <w:r w:rsidRPr="0089309C"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:rsidR="002E7F9E" w:rsidRPr="00A65F48" w:rsidRDefault="002E7F9E" w:rsidP="002E7F9E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A65F48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Пресс-служба</w:t>
      </w:r>
    </w:p>
    <w:p w:rsidR="002E7F9E" w:rsidRPr="00A65F48" w:rsidRDefault="002E7F9E" w:rsidP="002E7F9E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</w:pPr>
      <w:r w:rsidRPr="00A65F48"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  <w:lastRenderedPageBreak/>
        <w:t>Отделения Пенсионного фонда РФ</w:t>
      </w:r>
    </w:p>
    <w:p w:rsidR="002E7F9E" w:rsidRPr="00A65F48" w:rsidRDefault="002E7F9E" w:rsidP="002E7F9E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</w:pPr>
      <w:r w:rsidRPr="00A65F48"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  <w:t>по Кабардино-Балкарской республике</w:t>
      </w:r>
    </w:p>
    <w:p w:rsidR="002E7F9E" w:rsidRPr="00A65F48" w:rsidRDefault="002E7F9E" w:rsidP="002E7F9E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</w:pPr>
      <w:r w:rsidRPr="00A65F48"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  <w:t xml:space="preserve">г. Нальчик, ул. </w:t>
      </w:r>
      <w:proofErr w:type="spellStart"/>
      <w:r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  <w:t>Пачева</w:t>
      </w:r>
      <w:proofErr w:type="spellEnd"/>
      <w:r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  <w:t xml:space="preserve"> 19</w:t>
      </w:r>
      <w:r w:rsidRPr="00A65F48"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  <w:t xml:space="preserve"> «а»,</w:t>
      </w:r>
    </w:p>
    <w:p w:rsidR="002E7F9E" w:rsidRPr="00A65F48" w:rsidRDefault="002E7F9E" w:rsidP="002E7F9E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</w:pPr>
      <w:r w:rsidRPr="00A65F48"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  <w:t xml:space="preserve">Вебсайт: </w:t>
      </w:r>
      <w:hyperlink r:id="rId5" w:history="1">
        <w:r w:rsidRPr="00A65F48">
          <w:rPr>
            <w:rFonts w:ascii="Arial" w:eastAsia="Times New Roman" w:hAnsi="Arial" w:cs="Arial"/>
            <w:b/>
            <w:color w:val="595959" w:themeColor="text1" w:themeTint="A6"/>
            <w:sz w:val="24"/>
            <w:szCs w:val="28"/>
            <w:u w:val="single"/>
            <w:lang w:eastAsia="ru-RU"/>
          </w:rPr>
          <w:t>http://www.pfrf.ru/branches/kbr/news/</w:t>
        </w:r>
      </w:hyperlink>
    </w:p>
    <w:p w:rsidR="002E7F9E" w:rsidRPr="00A65F48" w:rsidRDefault="002E7F9E" w:rsidP="002E7F9E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val="en-US" w:eastAsia="ru-RU"/>
        </w:rPr>
      </w:pPr>
      <w:r w:rsidRPr="00A65F48"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val="en-US" w:eastAsia="ru-RU"/>
        </w:rPr>
        <w:t>E-mail: opfr_po_kbr@mail.ru</w:t>
      </w:r>
    </w:p>
    <w:p w:rsidR="002E7F9E" w:rsidRPr="002E7F9E" w:rsidRDefault="002E7F9E" w:rsidP="0089309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924688" w:rsidRPr="002E7F9E" w:rsidRDefault="00924688">
      <w:pPr>
        <w:rPr>
          <w:color w:val="595959" w:themeColor="text1" w:themeTint="A6"/>
          <w:lang w:val="en-US"/>
        </w:rPr>
      </w:pPr>
    </w:p>
    <w:sectPr w:rsidR="00924688" w:rsidRPr="002E7F9E" w:rsidSect="0089309C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9C"/>
    <w:rsid w:val="002E7F9E"/>
    <w:rsid w:val="0089309C"/>
    <w:rsid w:val="00924688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320</Words>
  <Characters>1827</Characters>
  <Application>Microsoft Office Word</Application>
  <DocSecurity>0</DocSecurity>
  <Lines>15</Lines>
  <Paragraphs>4</Paragraphs>
  <ScaleCrop>false</ScaleCrop>
  <Company>Kraftway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2</cp:revision>
  <dcterms:created xsi:type="dcterms:W3CDTF">2018-06-13T09:57:00Z</dcterms:created>
  <dcterms:modified xsi:type="dcterms:W3CDTF">2018-06-13T10:58:00Z</dcterms:modified>
</cp:coreProperties>
</file>